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B" w:rsidRPr="006D132B" w:rsidRDefault="006D132B" w:rsidP="004B5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questao14"/>
      <w:proofErr w:type="gram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EE.</w:t>
      </w:r>
      <w:proofErr w:type="gram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Guido </w:t>
      </w:r>
      <w:proofErr w:type="spell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Rosolen</w:t>
      </w:r>
      <w:proofErr w:type="spell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...biologia....aval.  2 </w:t>
      </w:r>
      <w:proofErr w:type="spellStart"/>
      <w:proofErr w:type="gram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bim</w:t>
      </w:r>
      <w:proofErr w:type="spell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>...</w:t>
      </w:r>
      <w:proofErr w:type="gram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Prof.: marcos </w:t>
      </w:r>
      <w:proofErr w:type="spell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proenca</w:t>
      </w:r>
      <w:proofErr w:type="spellEnd"/>
    </w:p>
    <w:p w:rsidR="004B5990" w:rsidRPr="006D132B" w:rsidRDefault="006D132B" w:rsidP="004B59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t>1</w:t>
      </w:r>
      <w:r w:rsidR="004B5990"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(UFMG) Observe as figuras A, B, e C, referentes a grupos vegetais nos quais algumas estruturas foram indicadas por números. </w:t>
      </w:r>
    </w:p>
    <w:p w:rsidR="004B5990" w:rsidRPr="006D132B" w:rsidRDefault="004B5990" w:rsidP="004B59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3149600" cy="1993900"/>
            <wp:effectExtent l="19050" t="0" r="0" b="0"/>
            <wp:docPr id="1" name="Imagem 1" descr="http://www.dombosco.com.br/curso/estudemais/biologia/imagens/briofit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com.br/curso/estudemais/biologia/imagens/briofita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90" w:rsidRPr="006D132B" w:rsidRDefault="004B5990" w:rsidP="004B599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Com relação </w:t>
      </w:r>
      <w:proofErr w:type="gram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as</w:t>
      </w:r>
      <w:proofErr w:type="gram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figuras cite o que se pede.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a) Cite as funções das estruturas um e dois. 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>Cite a(s) figura(s) que correspondem à fase esporofítica</w:t>
      </w:r>
      <w:proofErr w:type="gram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>b)</w:t>
      </w:r>
      <w:proofErr w:type="gram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Cite o(s) grupo(s) que apresenta(m), durante o seu desenvolvimento, a estrutura apontada pela seta 8 na figura D. Cite o número de cromossomos da estrutura indicada pela seta 8, considerando-se que a espécie apresenta 2n=60.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>O tipo de reprodução que origina a estrutura indicada pela seta 8.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>c) Cite a função das estruturas indicadas por três.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Cite a principal condição ambiental que favorece a proliferação dos grupos A e B em um jardim. 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hyperlink r:id="rId6" w:anchor="questao14" w:history="1"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 xml:space="preserve">Sugestão de </w:t>
        </w:r>
        <w:proofErr w:type="gramStart"/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>Resposta:</w:t>
        </w:r>
        <w:proofErr w:type="gramEnd"/>
      </w:hyperlink>
      <w:bookmarkEnd w:id="0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B08FA" w:rsidRPr="006D132B" w:rsidRDefault="005B08FA" w:rsidP="005B08F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bookmarkStart w:id="1" w:name="questao4"/>
      <w:r w:rsidR="006D132B" w:rsidRPr="006D132B">
        <w:rPr>
          <w:rFonts w:ascii="Arial" w:eastAsia="Times New Roman" w:hAnsi="Arial" w:cs="Arial"/>
          <w:sz w:val="18"/>
          <w:szCs w:val="18"/>
          <w:lang w:eastAsia="pt-BR"/>
        </w:rPr>
        <w:t>02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. (FUVEST) No que diferem briófitas e </w:t>
      </w:r>
      <w:proofErr w:type="spell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pteridófitas</w:t>
      </w:r>
      <w:proofErr w:type="spell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quanto ao deslocamento da água no interior da planta? 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hyperlink r:id="rId7" w:anchor="questao4" w:history="1"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 xml:space="preserve">Sugestão de </w:t>
        </w:r>
        <w:proofErr w:type="gramStart"/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>Resposta:</w:t>
        </w:r>
        <w:proofErr w:type="gramEnd"/>
      </w:hyperlink>
      <w:bookmarkEnd w:id="1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B08FA" w:rsidRPr="006D132B" w:rsidRDefault="005B08FA" w:rsidP="005B08FA">
      <w:pPr>
        <w:shd w:val="clear" w:color="auto" w:fill="FFFFFF"/>
        <w:spacing w:after="100" w:line="240" w:lineRule="auto"/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</w:pP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t xml:space="preserve">As briófitas são avasculares e a água se desloca no organismo por difusão de célula para célula. As pteridófitas são vasculares e a água se desloca através de um conjunto de vasos condutores de seiva. </w:t>
      </w:r>
    </w:p>
    <w:p w:rsidR="005B08FA" w:rsidRPr="006D132B" w:rsidRDefault="005B08FA" w:rsidP="005B08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5B08FA" w:rsidRPr="006D132B" w:rsidRDefault="00630E3D" w:rsidP="005B08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pict>
          <v:rect id="_x0000_i1025" style="width:212.6pt;height:1.5pt" o:hrpct="500" o:hralign="center" o:hrstd="t" o:hr="t" fillcolor="#a0a0a0" stroked="f"/>
        </w:pict>
      </w:r>
    </w:p>
    <w:p w:rsidR="005B08FA" w:rsidRPr="006D132B" w:rsidRDefault="005B08FA" w:rsidP="005B08F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bookmarkStart w:id="2" w:name="questao5"/>
      <w:r w:rsidR="006D132B" w:rsidRPr="006D132B">
        <w:rPr>
          <w:rFonts w:ascii="Arial" w:eastAsia="Times New Roman" w:hAnsi="Arial" w:cs="Arial"/>
          <w:sz w:val="18"/>
          <w:szCs w:val="18"/>
          <w:lang w:eastAsia="pt-BR"/>
        </w:rPr>
        <w:t>03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t>. (</w:t>
      </w:r>
      <w:proofErr w:type="spellStart"/>
      <w:proofErr w:type="gram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U.F.</w:t>
      </w:r>
      <w:proofErr w:type="spellEnd"/>
      <w:proofErr w:type="gram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>Lavras -MG) Responda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a) No que se assemelham briófitas e </w:t>
      </w:r>
      <w:proofErr w:type="spell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pteridófitas</w:t>
      </w:r>
      <w:proofErr w:type="spell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quanto ao habitat e transporte de gametas?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b) No que diferem quanto ao transporte de água e sais minerais? 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hyperlink r:id="rId8" w:anchor="questao5" w:history="1"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 xml:space="preserve">Sugestão de </w:t>
        </w:r>
        <w:proofErr w:type="gramStart"/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>Resposta:</w:t>
        </w:r>
        <w:proofErr w:type="gramEnd"/>
      </w:hyperlink>
      <w:bookmarkEnd w:id="2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B08FA" w:rsidRPr="006D132B" w:rsidRDefault="005B08FA" w:rsidP="005B08FA">
      <w:pPr>
        <w:shd w:val="clear" w:color="auto" w:fill="FFFFFF"/>
        <w:spacing w:after="100" w:line="240" w:lineRule="auto"/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</w:pP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t>a) Briófitas e pteridófitas são plantas terrestres de ambientes úmidos e dependentes do fator água para o encontro dos gametas.</w:t>
      </w: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br/>
      </w: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br/>
        <w:t xml:space="preserve">b) As briófitas são avasculares e as pteridófitas, vasculares ou traqueófitas. </w:t>
      </w:r>
    </w:p>
    <w:p w:rsidR="005B08FA" w:rsidRPr="006D132B" w:rsidRDefault="005B08FA" w:rsidP="005B08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5B08FA" w:rsidRPr="006D132B" w:rsidRDefault="00630E3D" w:rsidP="005B08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pict>
          <v:rect id="_x0000_i1026" style="width:212.6pt;height:1.5pt" o:hrpct="500" o:hralign="center" o:hrstd="t" o:hr="t" fillcolor="#a0a0a0" stroked="f"/>
        </w:pict>
      </w:r>
    </w:p>
    <w:p w:rsidR="005B08FA" w:rsidRPr="006D132B" w:rsidRDefault="005B08FA" w:rsidP="005B08F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bookmarkStart w:id="3" w:name="questao6"/>
      <w:r w:rsidR="006D132B" w:rsidRPr="006D132B">
        <w:rPr>
          <w:rFonts w:ascii="Arial" w:eastAsia="Times New Roman" w:hAnsi="Arial" w:cs="Arial"/>
          <w:sz w:val="18"/>
          <w:szCs w:val="18"/>
          <w:lang w:eastAsia="pt-BR"/>
        </w:rPr>
        <w:t>04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. (VUNESP) Em um brejo, encontrou-se grande quantidade de musgos (briófitas) e 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lastRenderedPageBreak/>
        <w:t>samambaias (</w:t>
      </w:r>
      <w:proofErr w:type="spellStart"/>
      <w:r w:rsidRPr="006D132B">
        <w:rPr>
          <w:rFonts w:ascii="Arial" w:eastAsia="Times New Roman" w:hAnsi="Arial" w:cs="Arial"/>
          <w:sz w:val="18"/>
          <w:szCs w:val="18"/>
          <w:lang w:eastAsia="pt-BR"/>
        </w:rPr>
        <w:t>pteridófitas</w:t>
      </w:r>
      <w:proofErr w:type="spellEnd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). Todos os musgos eram pequenos, com poucos centímetros de altura, ao passo que algumas samambaias alcançavam até 2 metros. Que diferenças na estrutura desses grupos justifica essa diferença de tamanho? </w:t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6D132B">
        <w:rPr>
          <w:rFonts w:ascii="Arial" w:eastAsia="Times New Roman" w:hAnsi="Arial" w:cs="Arial"/>
          <w:sz w:val="18"/>
          <w:szCs w:val="18"/>
          <w:lang w:eastAsia="pt-BR"/>
        </w:rPr>
        <w:br/>
      </w:r>
      <w:hyperlink r:id="rId9" w:anchor="questao6" w:history="1"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 xml:space="preserve">Sugestão de </w:t>
        </w:r>
        <w:proofErr w:type="gramStart"/>
        <w:r w:rsidRPr="006D132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pt-BR"/>
          </w:rPr>
          <w:t>Resposta:</w:t>
        </w:r>
        <w:proofErr w:type="gramEnd"/>
      </w:hyperlink>
      <w:bookmarkEnd w:id="3"/>
      <w:r w:rsidRPr="006D132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B08FA" w:rsidRPr="006D132B" w:rsidRDefault="005B08FA" w:rsidP="005B08FA">
      <w:pPr>
        <w:shd w:val="clear" w:color="auto" w:fill="FFFFFF"/>
        <w:spacing w:after="100" w:line="240" w:lineRule="auto"/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</w:pP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t xml:space="preserve">Nas Briófitas não há vasos condutores de seivas limitando o tamanho desses vegetais. As Pteridófitas são vasculares e podem atingir grande porte. </w:t>
      </w:r>
    </w:p>
    <w:p w:rsidR="005B08FA" w:rsidRPr="006D132B" w:rsidRDefault="00630E3D" w:rsidP="005B08FA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6D132B">
        <w:rPr>
          <w:rFonts w:ascii="Arial" w:eastAsia="Times New Roman" w:hAnsi="Arial" w:cs="Arial"/>
          <w:sz w:val="18"/>
          <w:szCs w:val="18"/>
          <w:lang w:eastAsia="pt-BR"/>
        </w:rPr>
        <w:pict>
          <v:rect id="_x0000_i1027" style="width:212.6pt;height:1.5pt" o:hrpct="500" o:hralign="center" o:hrstd="t" o:hr="t" fillcolor="#a0a0a0" stroked="f"/>
        </w:pict>
      </w:r>
    </w:p>
    <w:p w:rsidR="00B33375" w:rsidRPr="006D132B" w:rsidRDefault="00B33375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B33375" w:rsidRPr="006D132B" w:rsidRDefault="006D132B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05</w:t>
      </w:r>
      <w:r w:rsidR="00B33375"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 As briófitas em geral vivem em ambiente terrestre úmido e sombreado. Apresentam pequeno porte. Essas características estão relacionadas com:</w:t>
      </w:r>
    </w:p>
    <w:p w:rsidR="00B33375" w:rsidRPr="006D132B" w:rsidRDefault="00B33375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a) capacidade de explorar </w:t>
      </w:r>
      <w:proofErr w:type="spellStart"/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hábitats</w:t>
      </w:r>
      <w:proofErr w:type="spellEnd"/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diversificados.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b) presença de tecido de sustentação.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c) incapacidade de realizar fotossíntese.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 xml:space="preserve">d) ausência de vasos condutores. 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e) produção de flores e sementes.</w:t>
      </w:r>
    </w:p>
    <w:p w:rsidR="00B33375" w:rsidRPr="006D132B" w:rsidRDefault="006D132B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06</w:t>
      </w:r>
      <w:r w:rsidR="00B33375"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 Organismos fotossintéticos, a maioria microscópicos, uni ou pluricelulares, habitam água doce ou salgada e são responsáveis pela maior parte do oxigênio liberado na face da Terra.</w:t>
      </w:r>
      <w:r w:rsidR="00B33375"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br/>
        <w:t>Essa caracterização se refere a:</w:t>
      </w:r>
    </w:p>
    <w:p w:rsidR="00B33375" w:rsidRPr="006D132B" w:rsidRDefault="00B33375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fungos. c) liquens. e) protozoários.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b) algas. d) briófitas.</w:t>
      </w:r>
    </w:p>
    <w:p w:rsidR="00B33375" w:rsidRPr="006D132B" w:rsidRDefault="00B33375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08. Não realizam fotossíntese:</w:t>
      </w:r>
    </w:p>
    <w:p w:rsidR="00B33375" w:rsidRPr="006D132B" w:rsidRDefault="00B33375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a) </w:t>
      </w:r>
      <w:proofErr w:type="spellStart"/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pteridófitas</w:t>
      </w:r>
      <w:proofErr w:type="spellEnd"/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c) liquens.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 xml:space="preserve">b) </w:t>
      </w:r>
      <w:proofErr w:type="spellStart"/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cianobactérias</w:t>
      </w:r>
      <w:proofErr w:type="spellEnd"/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d) fungos.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e) briófitas.</w:t>
      </w:r>
    </w:p>
    <w:p w:rsidR="00B33375" w:rsidRPr="006D132B" w:rsidRDefault="006D132B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07</w:t>
      </w:r>
      <w:r w:rsidR="00B33375"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Ausência</w:t>
      </w:r>
      <w:proofErr w:type="gramEnd"/>
      <w:r w:rsidR="00B33375" w:rsidRPr="006D13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de clorofila, reprodução ao menos em parte por esporos e ausência de sistemas vasculares são características:</w:t>
      </w:r>
    </w:p>
    <w:p w:rsidR="00B33375" w:rsidRPr="006D132B" w:rsidRDefault="00B33375" w:rsidP="00B33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a) das algas e liquens. . 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 xml:space="preserve">b) dos fungos e liquens. 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c) dos liquens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 xml:space="preserve">d) dos fungos. </w:t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e) das algas.</w:t>
      </w:r>
    </w:p>
    <w:p w:rsidR="00B33375" w:rsidRPr="006D132B" w:rsidRDefault="00B33375" w:rsidP="00B3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</w:r>
      <w:r w:rsidRPr="006D13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</w:r>
    </w:p>
    <w:p w:rsidR="004B5990" w:rsidRPr="006D132B" w:rsidRDefault="004B5990" w:rsidP="004B5990">
      <w:pPr>
        <w:shd w:val="clear" w:color="auto" w:fill="FFFFFF"/>
        <w:spacing w:after="100" w:line="240" w:lineRule="auto"/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</w:pP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t>a) A estrutura um é o gametófito - fase duradoura e verde que produz gametas por mitose. A estrutura dois são os rizóides, estrutura com função de absorção de água e sais minerais. O esporófito está representado nas figuras C e D.</w:t>
      </w: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br/>
      </w: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br/>
        <w:t>b) A estrutura apontada pela seta oito é um esporo, estrutura produzida por meiose na reprodução assexuada de briófitas e pteridófitas. Os esporos são estruturas haplóides. Sendo o número 2n de cromossomos da espécie igual a sessenta, assim os esporos possuem trinta cromossomos. Os esporos são formados por meiose.</w:t>
      </w: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br/>
      </w: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br/>
        <w:t xml:space="preserve">c) A seta três indica os gametângios, estruturas produtoras de gametas de uma </w:t>
      </w:r>
      <w:r w:rsidRPr="006D132B">
        <w:rPr>
          <w:rFonts w:ascii="Verdana" w:eastAsia="Times New Roman" w:hAnsi="Verdana" w:cs="Arial"/>
          <w:i/>
          <w:iCs/>
          <w:vanish/>
          <w:color w:val="FF0000"/>
          <w:sz w:val="18"/>
          <w:szCs w:val="18"/>
          <w:lang w:eastAsia="pt-BR"/>
        </w:rPr>
        <w:t>Marchantia</w:t>
      </w:r>
      <w:r w:rsidRPr="006D132B">
        <w:rPr>
          <w:rFonts w:ascii="Verdana" w:eastAsia="Times New Roman" w:hAnsi="Verdana" w:cs="Arial"/>
          <w:vanish/>
          <w:color w:val="FF0000"/>
          <w:sz w:val="18"/>
          <w:szCs w:val="18"/>
          <w:lang w:eastAsia="pt-BR"/>
        </w:rPr>
        <w:t xml:space="preserve"> (briófitas). A e B indicam exemplos de briófitas - vegetais que precisam de umidade e sombra para se desenvolver satisfatoriamente </w:t>
      </w:r>
    </w:p>
    <w:p w:rsidR="006846DD" w:rsidRPr="006D132B" w:rsidRDefault="006846DD">
      <w:pPr>
        <w:rPr>
          <w:sz w:val="18"/>
          <w:szCs w:val="18"/>
        </w:rPr>
      </w:pPr>
    </w:p>
    <w:sectPr w:rsidR="006846DD" w:rsidRPr="006D132B" w:rsidSect="006D132B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B5990"/>
    <w:rsid w:val="00005E63"/>
    <w:rsid w:val="004B5990"/>
    <w:rsid w:val="005B08FA"/>
    <w:rsid w:val="00630E3D"/>
    <w:rsid w:val="006846DD"/>
    <w:rsid w:val="006D132B"/>
    <w:rsid w:val="008A186A"/>
    <w:rsid w:val="00920F09"/>
    <w:rsid w:val="00B33375"/>
    <w:rsid w:val="00D17509"/>
    <w:rsid w:val="00D7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599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nfase">
    <w:name w:val="Emphasis"/>
    <w:basedOn w:val="Fontepargpadro"/>
    <w:uiPriority w:val="20"/>
    <w:qFormat/>
    <w:rsid w:val="004B5990"/>
    <w:rPr>
      <w:b w:val="0"/>
      <w:bCs w:val="0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7754">
                  <w:marLeft w:val="100"/>
                  <w:marRight w:val="100"/>
                  <w:marTop w:val="100"/>
                  <w:marBottom w:val="100"/>
                  <w:divBdr>
                    <w:top w:val="single" w:sz="8" w:space="10" w:color="000000"/>
                    <w:left w:val="single" w:sz="8" w:space="10" w:color="000000"/>
                    <w:bottom w:val="single" w:sz="8" w:space="10" w:color="000000"/>
                    <w:right w:val="single" w:sz="8" w:space="10" w:color="000000"/>
                  </w:divBdr>
                </w:div>
                <w:div w:id="6367210">
                  <w:marLeft w:val="100"/>
                  <w:marRight w:val="100"/>
                  <w:marTop w:val="100"/>
                  <w:marBottom w:val="100"/>
                  <w:divBdr>
                    <w:top w:val="single" w:sz="8" w:space="10" w:color="000000"/>
                    <w:left w:val="single" w:sz="8" w:space="10" w:color="000000"/>
                    <w:bottom w:val="single" w:sz="8" w:space="10" w:color="000000"/>
                    <w:right w:val="single" w:sz="8" w:space="10" w:color="000000"/>
                  </w:divBdr>
                </w:div>
                <w:div w:id="1498306199">
                  <w:marLeft w:val="100"/>
                  <w:marRight w:val="100"/>
                  <w:marTop w:val="100"/>
                  <w:marBottom w:val="100"/>
                  <w:divBdr>
                    <w:top w:val="single" w:sz="8" w:space="10" w:color="000000"/>
                    <w:left w:val="single" w:sz="8" w:space="10" w:color="000000"/>
                    <w:bottom w:val="single" w:sz="8" w:space="10" w:color="000000"/>
                    <w:right w:val="single" w:sz="8" w:space="10" w:color="000000"/>
                  </w:divBdr>
                </w:div>
              </w:divsChild>
            </w:div>
          </w:divsChild>
        </w:div>
      </w:divsChild>
    </w:div>
    <w:div w:id="1721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015">
                  <w:marLeft w:val="100"/>
                  <w:marRight w:val="100"/>
                  <w:marTop w:val="100"/>
                  <w:marBottom w:val="100"/>
                  <w:divBdr>
                    <w:top w:val="single" w:sz="8" w:space="10" w:color="000000"/>
                    <w:left w:val="single" w:sz="8" w:space="10" w:color="000000"/>
                    <w:bottom w:val="single" w:sz="8" w:space="10" w:color="000000"/>
                    <w:right w:val="single" w:sz="8" w:space="1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bosco.com.br/curso/estudemais/biologia/briofita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bosco.com.br/curso/estudemais/biologia/briofita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bosco.com.br/curso/estudemais/biologia/briofitas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mbosco.com.br/curso/estudemais/biologia/briofitas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54BB-0397-40DC-9B3B-F69767A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5</cp:revision>
  <cp:lastPrinted>2012-04-23T21:52:00Z</cp:lastPrinted>
  <dcterms:created xsi:type="dcterms:W3CDTF">2012-04-22T23:40:00Z</dcterms:created>
  <dcterms:modified xsi:type="dcterms:W3CDTF">2012-04-23T22:54:00Z</dcterms:modified>
</cp:coreProperties>
</file>